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DF" w:rsidRDefault="003E65DF" w:rsidP="00443438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Здравствуйте, уважаемый Алексей Анатольевич!</w:t>
      </w:r>
    </w:p>
    <w:p w:rsidR="003E65DF" w:rsidRDefault="003E65DF" w:rsidP="00443438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Я инвалид 1 группы-колясочник-спинальник. Ситуация следующая. Меня совершенно не устраивает то качество той кресло-коляски активного типа, которую мне закупают в фонде соцстраха. Вопрос: имею ли я право требовать у МСЭ, чтобы мне указали именно такую коляску как мне нужно? Или так и буду мучиться или тратить собственные средства? </w:t>
      </w:r>
    </w:p>
    <w:p w:rsidR="00C43E41" w:rsidRDefault="003E65DF" w:rsidP="00443438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Артем, 37 лет, Московская область</w:t>
      </w:r>
      <w:r w:rsidR="00443438">
        <w:rPr>
          <w:rFonts w:ascii="Arial" w:hAnsi="Arial" w:cs="Arial"/>
          <w:i/>
          <w:color w:val="222222"/>
          <w:shd w:val="clear" w:color="auto" w:fill="FFFFFF"/>
        </w:rPr>
        <w:t>.</w:t>
      </w:r>
    </w:p>
    <w:p w:rsidR="00443438" w:rsidRPr="00826D04" w:rsidRDefault="00443438" w:rsidP="004434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EEC" w:rsidRPr="00C12879" w:rsidRDefault="005E4EEC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E41" w:rsidRPr="00C12879" w:rsidRDefault="00C43E41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5588" w:rsidRPr="00C12879" w:rsidRDefault="00405588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3CB9" w:rsidRPr="00C12879" w:rsidRDefault="00653CB9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262" w:rsidRPr="00C12879" w:rsidRDefault="00191262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0" w:rsidRPr="00C12879" w:rsidRDefault="00C90C80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04" w:rsidRDefault="00826D04" w:rsidP="00C128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79" w:rsidRDefault="00C12879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38" w:rsidRDefault="00443438" w:rsidP="003E65D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5DF" w:rsidRPr="00C12879" w:rsidRDefault="003E65DF" w:rsidP="003E65D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C12879" w:rsidRDefault="00443438" w:rsidP="00C128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3E6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Артем</w:t>
      </w:r>
      <w:r w:rsidR="00C43E41" w:rsidRPr="00C128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F4B3D" w:rsidRPr="00C12879" w:rsidRDefault="004F4B3D" w:rsidP="00576A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</w:t>
      </w:r>
      <w:smartTag w:uri="urn:schemas-microsoft-com:office:smarttags" w:element="metricconverter">
        <w:smartTagPr>
          <w:attr w:name="ProductID" w:val="1995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                       № 181-ФЗ «О социальной защите инвалидов в Российской Федерации» обеспечение инвалидов техническими средствами реабилитации (ТСР) осуществляется на основании индивидуальных программ реабилитации или абилитации (ИПРА)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</w:t>
      </w:r>
      <w:smartTag w:uri="urn:schemas-microsoft-com:office:smarttags" w:element="metricconverter">
        <w:smartTagPr>
          <w:attr w:name="ProductID" w:val="2008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№ 240 (далее – Правила).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Состав таких средств, выдаваемых бесплатно, регламентирован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                                             от 30.12.</w:t>
      </w:r>
      <w:smartTag w:uri="urn:schemas-microsoft-com:office:smarttags" w:element="metricconverter">
        <w:smartTagPr>
          <w:attr w:name="ProductID" w:val="2005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№ 2347-р.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Порядок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формы (далее - Порядок) утверждены приказом Минтруда России от 13.06.2017 г. № 486н.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Согласно Порядку ИПРА разрабатывается при проведении МСЭ гражданина исходя из комплексной оценки ограничений жизнедеятельности,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 xml:space="preserve">При разработке ИПРА специалистами МСЭ проводится реабилитационно-абилитационная экспертная диагностика, оценка реабилитационного потенциала, определяются реабилитационный прогноз и мероприятия, технические средства и услуги, позволяющих инвалиду восстановить (сформировать) или компенсировать утраченные способности к выполнению бытовой, общественной, профессиональной деятельности в соответствии со структурой его потребностей, круга интересов, уровня </w:t>
      </w:r>
      <w:r w:rsidRPr="00A53C5E">
        <w:rPr>
          <w:rFonts w:ascii="Times New Roman" w:hAnsi="Times New Roman" w:cs="Times New Roman"/>
          <w:sz w:val="28"/>
          <w:szCs w:val="28"/>
        </w:rPr>
        <w:lastRenderedPageBreak/>
        <w:t xml:space="preserve">притязаний, социального статуса и реальных возможностей социально-средовой инфраструктуры. </w:t>
      </w:r>
    </w:p>
    <w:p w:rsidR="00576A99" w:rsidRPr="00A53C5E" w:rsidRDefault="00576A99" w:rsidP="00A53C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Назначение инвалиду конкретного вида ТСР, а также перечень конкретных технических характеристик отдельных ТСР (к которым, в частности, относятся кресла-коляски) в рамках ИПРА осуществляется специалистами учреждений МСЭ на основании перечня показаний и противопоказаний для обеспечения инвалидов техническими средствами реабилитации, утвержденного приказом Минтруда России от 28.12.2017 г. № 888н «Об утверждении перечня показаний и противопоказаний для обеспечения инвалидов техническими средствами реабилитации» (далее - Перечень), вступившем в силу 18 марта 2018 г.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Относительно характеристик различных кресел-колясок</w:t>
      </w:r>
      <w:r w:rsidR="00A53C5E" w:rsidRPr="00A53C5E">
        <w:rPr>
          <w:rFonts w:ascii="Times New Roman" w:hAnsi="Times New Roman" w:cs="Times New Roman"/>
          <w:sz w:val="28"/>
          <w:szCs w:val="28"/>
        </w:rPr>
        <w:t>, вносимых в ИПРА, в примечаниях к Перечню указано следующее:</w:t>
      </w:r>
    </w:p>
    <w:p w:rsidR="00A53C5E" w:rsidRPr="00A53C5E" w:rsidRDefault="00A53C5E" w:rsidP="00A53C5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При внесении в ИПРА инвалида, ИПРА ребенка-инвалида рекомендаций о нуждаемости в креслах-колясках указываются антропометрические данные инвалида (ребенка-инвалида) - рост, вес (номера видов ТСР 7-01, 7-02, 7-03, 7-04, 7-05), а также ширина сидения, глубина сидения, высота сидения, высота подножки, высота подлокотника (номера видов ТСР 7-01, 7-02, 7-03, 7-04).</w:t>
      </w:r>
    </w:p>
    <w:p w:rsidR="00A53C5E" w:rsidRPr="00A53C5E" w:rsidRDefault="00A53C5E" w:rsidP="00A53C5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внесении в ИПРА инвалида, ИПРА ребенка-инвалида рекомендаций о нуждаемости в креслах-колясках (номера видов ТСР 7-01, 7-02, 7-03, 7-04) указываются виды спинки (с регулируемым углом наклона, откидная, жесткая); виды сиденья (с регулируемым углом наклона, жесткое); виды подлокотников (регулируемые по высоте); подножки (регулирующаяся по высоте, с регулируемой опорой стопы) и приспособлений (подголовник, боковые опоры для головы, боковые опоры для тела, поясничный валик, валик или ремень для сохранения зазора между ногами, держатели для ног, ремень для пятки, нагрудный ремень, поясной ремень).</w:t>
      </w:r>
    </w:p>
    <w:p w:rsidR="00A53C5E" w:rsidRPr="00A53C5E" w:rsidRDefault="00A53C5E" w:rsidP="00A53C5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кресла-коляски с электроприводом (номер вида ТСР 7-04) дополнительно может быть указан электрический способ регулировки угла наклона спинки, сидения, подножки.</w:t>
      </w:r>
    </w:p>
    <w:p w:rsidR="00A53C5E" w:rsidRPr="00A53C5E" w:rsidRDefault="00A53C5E" w:rsidP="00A53C5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наличии одновременно медицинских показаний и относительных медицинских противопоказаний для обеспечения инвалида (ребенка-инвалида) креслом-коляской с электроприводом (номер вида ТСР 7-04) указываются альтернативные виды управления: головой, подбородком</w:t>
      </w:r>
      <w:r w:rsidRPr="00A53C5E">
        <w:rPr>
          <w:sz w:val="28"/>
          <w:szCs w:val="28"/>
        </w:rPr>
        <w:t xml:space="preserve"> </w:t>
      </w: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пальцем руки, культей руки, ногой, иные альтернативные виды управления коляской с электроприводом.».</w:t>
      </w:r>
    </w:p>
    <w:p w:rsidR="00576A99" w:rsidRPr="00A53C5E" w:rsidRDefault="00A53C5E" w:rsidP="00A53C5E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3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характеристики кресла-коляски специалистами МСЭ в ИПРА инвалида, ИПРА ребенка-инвалида внесены быть не могут.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Согласно Правилам обеспечение инвалида ТСР рекомендованной в ИПРА конструкции осуществляется бесплатно организацией, отобранной территориальным органом Фонда социального страхования Российской Федерации (далее – территориальный орган Фонда) по результатам проведенных торгов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В соответствии с пунктом 4 Правил для получения рекомендованного в ИПРА ТСР необходимо обратиться в территориальный орган Фонда по месту жительства, предоставив заявление, паспорт и ИПРА.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В соответствии со статьей 11 Закона в случае если предусмотренные ИПРА ТСР не могут быть предоставлены инвалиду либо если инвалид приобрел соответствующее ТСР за собственный счет, ему выплачивается компенсация в размере стоимости приобретенного ТСР, но не более стоимости соответствующего ТСР, предоставляемого территориальным органом Фонда в установленном порядке.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Порядок выплаты компенсации за самостоятельно приобретенное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 приказом Минздравсоцразвития России  от 31.01.</w:t>
      </w:r>
      <w:smartTag w:uri="urn:schemas-microsoft-com:office:smarttags" w:element="metricconverter">
        <w:smartTagPr>
          <w:attr w:name="ProductID" w:val="2011 г"/>
        </w:smartTagPr>
        <w:r w:rsidRPr="00A53C5E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53C5E">
        <w:rPr>
          <w:rFonts w:ascii="Times New Roman" w:hAnsi="Times New Roman" w:cs="Times New Roman"/>
          <w:sz w:val="28"/>
          <w:szCs w:val="28"/>
        </w:rPr>
        <w:t>. № 57н (далее – Порядок).</w:t>
      </w:r>
    </w:p>
    <w:p w:rsidR="00576A99" w:rsidRPr="00A53C5E" w:rsidRDefault="00576A99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53C5E">
        <w:rPr>
          <w:rFonts w:ascii="Times New Roman" w:hAnsi="Times New Roman" w:cs="Times New Roman"/>
          <w:sz w:val="28"/>
          <w:szCs w:val="28"/>
        </w:rPr>
        <w:t>Согласно Порядку размер компенсации определяется по результатам последней по времени осуществления закупки ТСР, информация о которой размещена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(www.zakupki.gov.ru), проведенной территориальным органом Фонда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53C5E" w:rsidRPr="00A53C5E" w:rsidRDefault="00A53C5E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Исходя из изложенного выше, при внесении в ИПРА инвалида, ИПРА ребенка-инвалида того или иного вида кресла-коляски (с ручным приводом, с электроприводом и т.д.) специалистами МСЭ должны быть указаны параметры кресла-коляски в соответствии с антропометрическими данными конкретного инвалида, а также ряд </w:t>
      </w: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технических характеристик кресла-коляски, но исключительно в пределах предусмотренных примечаниями к Перечню.</w:t>
      </w:r>
    </w:p>
    <w:p w:rsidR="00AB6D43" w:rsidRDefault="00A53C5E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Внесение в ИПРА характеристик кресла-коляски, не предусмотренных Перечнем, не допускается. Внесение в ИПРА инвалида, ИПРА ребенка-инвалида наименования конкретной торговой марки кресла-коляски или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ее </w:t>
      </w: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t>характеристик, прямо или косвенно указывающих на ту или иную торговую марку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(или) производителя</w:t>
      </w:r>
      <w:r w:rsidRPr="00A53C5E">
        <w:rPr>
          <w:rFonts w:ascii="Times New Roman" w:hAnsi="Times New Roman" w:cs="Times New Roman"/>
          <w:b/>
          <w:i/>
          <w:sz w:val="28"/>
          <w:szCs w:val="28"/>
          <w:u w:val="single"/>
        </w:rPr>
        <w:t>, является нарушением положений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A53C5E" w:rsidRPr="00A53C5E" w:rsidRDefault="00A53C5E" w:rsidP="00A53C5E">
      <w:pPr>
        <w:spacing w:after="0" w:line="276" w:lineRule="auto"/>
        <w:ind w:firstLine="6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центра ФГБУ ФБ МСЭ </w:t>
      </w:r>
    </w:p>
    <w:p w:rsidR="0009465A" w:rsidRPr="00AB6D43" w:rsidRDefault="0009465A" w:rsidP="0009465A">
      <w:pPr>
        <w:shd w:val="clear" w:color="auto" w:fill="FFFFFF"/>
        <w:spacing w:after="0" w:line="288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России, врач по МСЭ                                                         А.А. Ярков </w:t>
      </w:r>
    </w:p>
    <w:p w:rsidR="0009465A" w:rsidRPr="0009465A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9465A" w:rsidRPr="00AB6D43" w:rsidRDefault="0009465A" w:rsidP="0009465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6D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E01A45" w:rsidRDefault="00E01A45" w:rsidP="00E01A45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33784" w:rsidRPr="00C33784" w:rsidRDefault="00C33784" w:rsidP="00C3378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Pr="00741250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4F2A" w:rsidRDefault="00354F2A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42C" w:rsidRDefault="00E9042C" w:rsidP="0078150B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E9042C" w:rsidSect="00653CB9">
      <w:footerReference w:type="default" r:id="rId8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E9C" w:rsidRDefault="003E1E9C" w:rsidP="008C3B50">
      <w:pPr>
        <w:spacing w:after="0" w:line="240" w:lineRule="auto"/>
      </w:pPr>
      <w:r>
        <w:separator/>
      </w:r>
    </w:p>
  </w:endnote>
  <w:endnote w:type="continuationSeparator" w:id="1">
    <w:p w:rsidR="003E1E9C" w:rsidRDefault="003E1E9C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3022650"/>
    </w:sdtPr>
    <w:sdtContent>
      <w:p w:rsidR="00DC582D" w:rsidRDefault="00C30070">
        <w:pPr>
          <w:pStyle w:val="a6"/>
          <w:jc w:val="center"/>
        </w:pPr>
        <w:fldSimple w:instr="PAGE   \* MERGEFORMAT">
          <w:r w:rsidR="003E65DF">
            <w:rPr>
              <w:noProof/>
            </w:rPr>
            <w:t>5</w:t>
          </w:r>
        </w:fldSimple>
      </w:p>
    </w:sdtContent>
  </w:sdt>
  <w:p w:rsidR="00DC582D" w:rsidRDefault="00DC58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E9C" w:rsidRDefault="003E1E9C" w:rsidP="008C3B50">
      <w:pPr>
        <w:spacing w:after="0" w:line="240" w:lineRule="auto"/>
      </w:pPr>
      <w:r>
        <w:separator/>
      </w:r>
    </w:p>
  </w:footnote>
  <w:footnote w:type="continuationSeparator" w:id="1">
    <w:p w:rsidR="003E1E9C" w:rsidRDefault="003E1E9C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10184"/>
    <w:rsid w:val="0002402C"/>
    <w:rsid w:val="00033B38"/>
    <w:rsid w:val="0006335B"/>
    <w:rsid w:val="0009465A"/>
    <w:rsid w:val="000B28FE"/>
    <w:rsid w:val="000E34BE"/>
    <w:rsid w:val="000E584C"/>
    <w:rsid w:val="0011150F"/>
    <w:rsid w:val="0018137E"/>
    <w:rsid w:val="00191262"/>
    <w:rsid w:val="001977A4"/>
    <w:rsid w:val="001B6B4F"/>
    <w:rsid w:val="001F4E2A"/>
    <w:rsid w:val="00211C90"/>
    <w:rsid w:val="00220AF4"/>
    <w:rsid w:val="00234FBD"/>
    <w:rsid w:val="002625DA"/>
    <w:rsid w:val="002A2FC1"/>
    <w:rsid w:val="002F3729"/>
    <w:rsid w:val="00354F2A"/>
    <w:rsid w:val="0038043D"/>
    <w:rsid w:val="003E1E9C"/>
    <w:rsid w:val="003E2694"/>
    <w:rsid w:val="003E65DF"/>
    <w:rsid w:val="00405588"/>
    <w:rsid w:val="00443438"/>
    <w:rsid w:val="00443CCF"/>
    <w:rsid w:val="00481538"/>
    <w:rsid w:val="004A7CD0"/>
    <w:rsid w:val="004C7954"/>
    <w:rsid w:val="004D0E4A"/>
    <w:rsid w:val="004E10E2"/>
    <w:rsid w:val="004E3C6F"/>
    <w:rsid w:val="004F4B3D"/>
    <w:rsid w:val="00503DC7"/>
    <w:rsid w:val="00505AA5"/>
    <w:rsid w:val="00576A99"/>
    <w:rsid w:val="00576C0C"/>
    <w:rsid w:val="005B22F6"/>
    <w:rsid w:val="005C16D1"/>
    <w:rsid w:val="005C713F"/>
    <w:rsid w:val="005E4EEC"/>
    <w:rsid w:val="005F5193"/>
    <w:rsid w:val="00653CB9"/>
    <w:rsid w:val="00692ECC"/>
    <w:rsid w:val="006F7C0B"/>
    <w:rsid w:val="007276A0"/>
    <w:rsid w:val="00741250"/>
    <w:rsid w:val="00752EE7"/>
    <w:rsid w:val="0078150B"/>
    <w:rsid w:val="007A012D"/>
    <w:rsid w:val="007A5BD9"/>
    <w:rsid w:val="007D177A"/>
    <w:rsid w:val="00826D04"/>
    <w:rsid w:val="00870F14"/>
    <w:rsid w:val="00872BCA"/>
    <w:rsid w:val="008A7F3A"/>
    <w:rsid w:val="008C3B50"/>
    <w:rsid w:val="00910DA2"/>
    <w:rsid w:val="00943FDE"/>
    <w:rsid w:val="009564E2"/>
    <w:rsid w:val="009644CA"/>
    <w:rsid w:val="00991CAF"/>
    <w:rsid w:val="009B3743"/>
    <w:rsid w:val="009B742E"/>
    <w:rsid w:val="009C7F87"/>
    <w:rsid w:val="009E0926"/>
    <w:rsid w:val="00A35C0F"/>
    <w:rsid w:val="00A53C5E"/>
    <w:rsid w:val="00A67DE5"/>
    <w:rsid w:val="00AB6D43"/>
    <w:rsid w:val="00B34A9E"/>
    <w:rsid w:val="00B5613B"/>
    <w:rsid w:val="00BB72D1"/>
    <w:rsid w:val="00C12879"/>
    <w:rsid w:val="00C30070"/>
    <w:rsid w:val="00C3009A"/>
    <w:rsid w:val="00C33784"/>
    <w:rsid w:val="00C43E41"/>
    <w:rsid w:val="00C51328"/>
    <w:rsid w:val="00C90C80"/>
    <w:rsid w:val="00CC764A"/>
    <w:rsid w:val="00CF006A"/>
    <w:rsid w:val="00D00FDB"/>
    <w:rsid w:val="00D32CAE"/>
    <w:rsid w:val="00D35EA9"/>
    <w:rsid w:val="00D862D8"/>
    <w:rsid w:val="00DA6D2F"/>
    <w:rsid w:val="00DC582D"/>
    <w:rsid w:val="00DD668D"/>
    <w:rsid w:val="00E01A45"/>
    <w:rsid w:val="00E02E54"/>
    <w:rsid w:val="00E67C5C"/>
    <w:rsid w:val="00E80A1D"/>
    <w:rsid w:val="00E85ED0"/>
    <w:rsid w:val="00E9042C"/>
    <w:rsid w:val="00E91E57"/>
    <w:rsid w:val="00EA7E84"/>
    <w:rsid w:val="00F05403"/>
    <w:rsid w:val="00F13D5E"/>
    <w:rsid w:val="00F64528"/>
    <w:rsid w:val="00FB23C7"/>
    <w:rsid w:val="00FC1715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5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F1F3-7EE4-4D88-BA12-55AFB611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30</cp:revision>
  <dcterms:created xsi:type="dcterms:W3CDTF">2019-02-19T15:18:00Z</dcterms:created>
  <dcterms:modified xsi:type="dcterms:W3CDTF">2019-12-08T12:58:00Z</dcterms:modified>
</cp:coreProperties>
</file>