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710" w:rsidRDefault="003C1710" w:rsidP="00C43E4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Волгоград Галина Алексеевна, РС.</w:t>
      </w:r>
    </w:p>
    <w:p w:rsidR="00C43E41" w:rsidRDefault="003C1710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Могут ли </w:t>
      </w:r>
      <w:r>
        <w:rPr>
          <w:rStyle w:val="a9"/>
          <w:rFonts w:ascii="Arial" w:hAnsi="Arial" w:cs="Arial"/>
          <w:color w:val="222222"/>
          <w:shd w:val="clear" w:color="auto" w:fill="FFFFFF"/>
        </w:rPr>
        <w:t>лежачие полностью</w:t>
      </w:r>
      <w:r>
        <w:rPr>
          <w:rFonts w:ascii="Arial" w:hAnsi="Arial" w:cs="Arial"/>
          <w:color w:val="222222"/>
          <w:shd w:val="clear" w:color="auto" w:fill="FFFFFF"/>
        </w:rPr>
        <w:t> больные получать подгузники, если у них нет тазовых нарушений. </w:t>
      </w: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02C81" w:rsidRDefault="00502C81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P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34422" w:rsidRDefault="00D34422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Default="003C1710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Уважаемая Галина Алексеевна!</w:t>
      </w:r>
    </w:p>
    <w:p w:rsidR="00A35C0F" w:rsidRDefault="00A35C0F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A7F3A" w:rsidRDefault="008A7F3A" w:rsidP="00C43E4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C1710" w:rsidRPr="003C1710" w:rsidRDefault="003C1710" w:rsidP="003C1710">
      <w:pPr>
        <w:shd w:val="clear" w:color="auto" w:fill="FFFFFF"/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C17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Медицинские показания и противопоказания для обеспечения инвалидов техническими средствами реабилитации утверждены приказом Минтруда России от 28.12.2017 г. № 888н (далее – Перечень показаний).</w:t>
      </w:r>
    </w:p>
    <w:p w:rsidR="003C1710" w:rsidRPr="00FD0D08" w:rsidRDefault="003C1710" w:rsidP="003C1710">
      <w:pPr>
        <w:pStyle w:val="a3"/>
        <w:autoSpaceDE w:val="0"/>
        <w:autoSpaceDN w:val="0"/>
        <w:adjustRightInd w:val="0"/>
        <w:spacing w:after="0" w:line="23" w:lineRule="atLeast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D0D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Медицинские показания и противопоказания основаны, в первую очередь, на имеющихся у инвалида нарушениях функций, </w:t>
      </w:r>
      <w:r w:rsidRPr="00FD0D08">
        <w:rPr>
          <w:rFonts w:ascii="Times New Roman" w:hAnsi="Times New Roman" w:cs="Times New Roman"/>
          <w:bCs/>
          <w:sz w:val="28"/>
          <w:szCs w:val="28"/>
        </w:rPr>
        <w:t>обусловленных заболеваниями, последствиями травм или дефектами, и степени их выраженности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C1710" w:rsidRDefault="003C1710" w:rsidP="003C1710">
      <w:pPr>
        <w:pStyle w:val="a3"/>
        <w:shd w:val="clear" w:color="auto" w:fill="FFFFFF"/>
        <w:spacing w:after="0" w:line="23" w:lineRule="atLeast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0D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Выраженность стойких нарушений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тех или иных</w:t>
      </w:r>
      <w:r w:rsidRPr="00FD0D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функций определяется при проведении медико-социальной экспертизы на основании Классификаций и критериев, используемых при осуществлении медико-социальной экспертизы граждан федеральными государственными учреждениями медико-социальной экспертизы, утвержденных приказом Минтруда России от 17.12.2015 г. № 1024н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C1710" w:rsidRPr="003C1710" w:rsidRDefault="003C1710" w:rsidP="003C1710">
      <w:pPr>
        <w:pStyle w:val="a3"/>
        <w:shd w:val="clear" w:color="auto" w:fill="FFFFFF"/>
        <w:spacing w:after="0" w:line="23" w:lineRule="atLeast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пунктом 22 Перечня показаний медицинскими показаниями для обеспечения инвалидов абсорбирующим бельем, подгузниками являются </w:t>
      </w:r>
      <w:r>
        <w:rPr>
          <w:rFonts w:ascii="Times New Roman" w:hAnsi="Times New Roman" w:cs="Times New Roman"/>
          <w:sz w:val="28"/>
          <w:szCs w:val="28"/>
        </w:rPr>
        <w:t xml:space="preserve">стойкие выраженные или значительно выраженные </w:t>
      </w:r>
      <w:r w:rsidRPr="003C1710">
        <w:rPr>
          <w:rFonts w:ascii="Times New Roman" w:hAnsi="Times New Roman" w:cs="Times New Roman"/>
          <w:b/>
          <w:sz w:val="28"/>
          <w:szCs w:val="28"/>
          <w:u w:val="single"/>
        </w:rPr>
        <w:t>нарушения функции пищеварительной системы и/или мочевыделительной функции</w:t>
      </w:r>
      <w:r>
        <w:rPr>
          <w:rFonts w:ascii="Times New Roman" w:hAnsi="Times New Roman" w:cs="Times New Roman"/>
          <w:sz w:val="28"/>
          <w:szCs w:val="28"/>
        </w:rPr>
        <w:t xml:space="preserve"> вследствие заболеваний, последствий травм, пороков развития центральной, периферической нервной системы; заболеваний, последствий травм, пороков развития мочеполовой и пищеварительной систем.</w:t>
      </w:r>
    </w:p>
    <w:p w:rsidR="003C1710" w:rsidRPr="006F0F71" w:rsidRDefault="006F0F71" w:rsidP="003C1710">
      <w:pPr>
        <w:pStyle w:val="a3"/>
        <w:shd w:val="clear" w:color="auto" w:fill="FFFFFF"/>
        <w:spacing w:after="0" w:line="23" w:lineRule="atLeast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Исходя из вышеизложенного, стойкие, в том числе значительно выраженные, нарушения</w:t>
      </w:r>
      <w:r w:rsidRPr="00FD0D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нейромышечных, скелетных и связанных с движением (статодинамических) функций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являются медицинским показанием для включения в индивидуальную программу реабилитации или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абилитации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(ИПРА) инвалида, ИПРА ребенка-инвалида абсорбирующего белья, подгузников.</w:t>
      </w:r>
    </w:p>
    <w:p w:rsidR="005120F2" w:rsidRDefault="005120F2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Минтруда России, врач по МСЭ                                                         А.А. Ярков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910DA2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0DA2">
        <w:rPr>
          <w:rFonts w:ascii="Times New Roman" w:hAnsi="Times New Roman" w:cs="Times New Roman"/>
          <w:b/>
          <w:i/>
          <w:sz w:val="24"/>
          <w:szCs w:val="24"/>
        </w:rPr>
        <w:t xml:space="preserve">Ответ подготовлен в рамках </w:t>
      </w:r>
      <w:proofErr w:type="gramStart"/>
      <w:r w:rsidRPr="00910DA2">
        <w:rPr>
          <w:rFonts w:ascii="Times New Roman" w:hAnsi="Times New Roman" w:cs="Times New Roman"/>
          <w:b/>
          <w:i/>
          <w:sz w:val="24"/>
          <w:szCs w:val="24"/>
        </w:rPr>
        <w:t>реализации мероприятий совместного проекта Всероссийского союза пациентов</w:t>
      </w:r>
      <w:proofErr w:type="gramEnd"/>
      <w:r w:rsidRPr="00910DA2">
        <w:rPr>
          <w:rFonts w:ascii="Times New Roman" w:hAnsi="Times New Roman" w:cs="Times New Roman"/>
          <w:b/>
          <w:i/>
          <w:sz w:val="24"/>
          <w:szCs w:val="24"/>
        </w:rPr>
        <w:t xml:space="preserve"> и ФГБУ ФБ МСЭ Минтруда России при поддержке Фонда президентских грантов «Бюро медико-социальной экспертизы и </w:t>
      </w:r>
      <w:proofErr w:type="spellStart"/>
      <w:r w:rsidRPr="00910DA2">
        <w:rPr>
          <w:rFonts w:ascii="Times New Roman" w:hAnsi="Times New Roman" w:cs="Times New Roman"/>
          <w:b/>
          <w:i/>
          <w:sz w:val="24"/>
          <w:szCs w:val="24"/>
        </w:rPr>
        <w:t>пациентское</w:t>
      </w:r>
      <w:proofErr w:type="spellEnd"/>
      <w:r w:rsidRPr="00910DA2">
        <w:rPr>
          <w:rFonts w:ascii="Times New Roman" w:hAnsi="Times New Roman" w:cs="Times New Roman"/>
          <w:b/>
          <w:i/>
          <w:sz w:val="24"/>
          <w:szCs w:val="24"/>
        </w:rPr>
        <w:t xml:space="preserve"> сообщество – развиваем взаимодействие».</w:t>
      </w:r>
    </w:p>
    <w:sectPr w:rsidR="00910DA2" w:rsidRPr="00910DA2" w:rsidSect="00D34422">
      <w:footerReference w:type="default" r:id="rId8"/>
      <w:pgSz w:w="11906" w:h="16838"/>
      <w:pgMar w:top="851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E54" w:rsidRDefault="00E02E54" w:rsidP="008C3B50">
      <w:pPr>
        <w:spacing w:after="0" w:line="240" w:lineRule="auto"/>
      </w:pPr>
      <w:r>
        <w:separator/>
      </w:r>
    </w:p>
  </w:endnote>
  <w:endnote w:type="continuationSeparator" w:id="0">
    <w:p w:rsidR="00E02E54" w:rsidRDefault="00E02E54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9732155"/>
      <w:docPartObj>
        <w:docPartGallery w:val="Page Numbers (Bottom of Page)"/>
        <w:docPartUnique/>
      </w:docPartObj>
    </w:sdtPr>
    <w:sdtContent>
      <w:p w:rsidR="008C3B50" w:rsidRDefault="00B06717">
        <w:pPr>
          <w:pStyle w:val="a6"/>
          <w:jc w:val="center"/>
        </w:pPr>
        <w:r>
          <w:fldChar w:fldCharType="begin"/>
        </w:r>
        <w:r w:rsidR="008C3B50">
          <w:instrText>PAGE   \* MERGEFORMAT</w:instrText>
        </w:r>
        <w:r>
          <w:fldChar w:fldCharType="separate"/>
        </w:r>
        <w:r w:rsidR="006F0F71">
          <w:rPr>
            <w:noProof/>
          </w:rPr>
          <w:t>2</w:t>
        </w:r>
        <w:r>
          <w:fldChar w:fldCharType="end"/>
        </w:r>
      </w:p>
    </w:sdtContent>
  </w:sdt>
  <w:p w:rsidR="008C3B50" w:rsidRDefault="008C3B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E54" w:rsidRDefault="00E02E54" w:rsidP="008C3B50">
      <w:pPr>
        <w:spacing w:after="0" w:line="240" w:lineRule="auto"/>
      </w:pPr>
      <w:r>
        <w:separator/>
      </w:r>
    </w:p>
  </w:footnote>
  <w:footnote w:type="continuationSeparator" w:id="0">
    <w:p w:rsidR="00E02E54" w:rsidRDefault="00E02E54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37559AA"/>
    <w:multiLevelType w:val="hybridMultilevel"/>
    <w:tmpl w:val="FE6C341A"/>
    <w:lvl w:ilvl="0" w:tplc="2E68D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77A"/>
    <w:rsid w:val="0006335B"/>
    <w:rsid w:val="000E34BE"/>
    <w:rsid w:val="000E584C"/>
    <w:rsid w:val="0011150F"/>
    <w:rsid w:val="0018137E"/>
    <w:rsid w:val="001977A4"/>
    <w:rsid w:val="00211C90"/>
    <w:rsid w:val="00220AF4"/>
    <w:rsid w:val="002625DA"/>
    <w:rsid w:val="002A2FC1"/>
    <w:rsid w:val="002F3729"/>
    <w:rsid w:val="003C1710"/>
    <w:rsid w:val="00405588"/>
    <w:rsid w:val="00481538"/>
    <w:rsid w:val="004A7CD0"/>
    <w:rsid w:val="004C7954"/>
    <w:rsid w:val="004D0E4A"/>
    <w:rsid w:val="00502C81"/>
    <w:rsid w:val="00503DC7"/>
    <w:rsid w:val="00505AA5"/>
    <w:rsid w:val="005120F2"/>
    <w:rsid w:val="00540EBA"/>
    <w:rsid w:val="005826D8"/>
    <w:rsid w:val="005B22F6"/>
    <w:rsid w:val="005C16D1"/>
    <w:rsid w:val="005C713F"/>
    <w:rsid w:val="005E4EEC"/>
    <w:rsid w:val="00692ECC"/>
    <w:rsid w:val="006F0F71"/>
    <w:rsid w:val="006F7C0B"/>
    <w:rsid w:val="00752EE7"/>
    <w:rsid w:val="007A012D"/>
    <w:rsid w:val="007A5BD9"/>
    <w:rsid w:val="007D177A"/>
    <w:rsid w:val="007E1E19"/>
    <w:rsid w:val="008A7F3A"/>
    <w:rsid w:val="008C3B50"/>
    <w:rsid w:val="00910DA2"/>
    <w:rsid w:val="009242BF"/>
    <w:rsid w:val="009564E2"/>
    <w:rsid w:val="00991CAF"/>
    <w:rsid w:val="009B3743"/>
    <w:rsid w:val="009E0926"/>
    <w:rsid w:val="00A35C0F"/>
    <w:rsid w:val="00AE049A"/>
    <w:rsid w:val="00B06717"/>
    <w:rsid w:val="00B34A9E"/>
    <w:rsid w:val="00B5613B"/>
    <w:rsid w:val="00B706A4"/>
    <w:rsid w:val="00B976E5"/>
    <w:rsid w:val="00C43E41"/>
    <w:rsid w:val="00CC764A"/>
    <w:rsid w:val="00D00FDB"/>
    <w:rsid w:val="00D34422"/>
    <w:rsid w:val="00D657A9"/>
    <w:rsid w:val="00D8017C"/>
    <w:rsid w:val="00D862D8"/>
    <w:rsid w:val="00D97853"/>
    <w:rsid w:val="00DA6D2F"/>
    <w:rsid w:val="00DD668D"/>
    <w:rsid w:val="00E02E54"/>
    <w:rsid w:val="00E12A88"/>
    <w:rsid w:val="00E85ED0"/>
    <w:rsid w:val="00E91156"/>
    <w:rsid w:val="00F13D5E"/>
    <w:rsid w:val="00FB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3C17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B624D-25D0-4953-BADE-9EDFBA0C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Yarkov_aa</cp:lastModifiedBy>
  <cp:revision>26</cp:revision>
  <dcterms:created xsi:type="dcterms:W3CDTF">2019-02-19T15:18:00Z</dcterms:created>
  <dcterms:modified xsi:type="dcterms:W3CDTF">2019-04-02T10:57:00Z</dcterms:modified>
</cp:coreProperties>
</file>